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BF6" w:rsidRPr="001D0D57" w:rsidRDefault="008D5B01" w:rsidP="001D0D57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bidi="ar-SA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>Джабили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>Камиль</w:t>
      </w:r>
      <w:bookmarkStart w:id="0" w:name="_GoBack"/>
      <w:bookmarkEnd w:id="0"/>
      <w:proofErr w:type="spellEnd"/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>, Насыров Ильдар</w:t>
      </w:r>
    </w:p>
    <w:p w:rsidR="00942BF6" w:rsidRPr="001D0D57" w:rsidRDefault="008D5B01" w:rsidP="001D0D57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bidi="ar-SA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>Гочиева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 xml:space="preserve"> Эльвира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>Гурбанмагамаевна</w:t>
      </w:r>
      <w:proofErr w:type="spellEnd"/>
    </w:p>
    <w:p w:rsidR="001D0D57" w:rsidRDefault="001D0D57" w:rsidP="001D0D57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val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bidi="ar-SA"/>
        </w:rPr>
        <w:t xml:space="preserve">ОГБПОУ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bidi="ar-SA"/>
        </w:rPr>
        <w:t>УТ</w:t>
      </w:r>
      <w:r w:rsidR="008D5B01">
        <w:rPr>
          <w:rFonts w:ascii="Times New Roman" w:eastAsia="Times New Roman" w:hAnsi="Times New Roman"/>
          <w:sz w:val="28"/>
          <w:szCs w:val="28"/>
          <w:lang w:val="ru-RU" w:bidi="ar-SA"/>
        </w:rPr>
        <w:t>ПиТ</w:t>
      </w:r>
      <w:proofErr w:type="spellEnd"/>
    </w:p>
    <w:p w:rsidR="008D5B01" w:rsidRPr="008D5B01" w:rsidRDefault="008D5B01" w:rsidP="001D0D57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bidi="ar-SA"/>
        </w:rPr>
      </w:pPr>
      <w:r>
        <w:rPr>
          <w:rFonts w:ascii="Times New Roman" w:eastAsia="Times New Roman" w:hAnsi="Times New Roman"/>
          <w:b/>
          <w:sz w:val="28"/>
          <w:szCs w:val="28"/>
          <w:lang w:val="ru-RU" w:bidi="ar-SA"/>
        </w:rPr>
        <w:t>ВОПРОС ЖИЗНИ.ВЫБОР ПРОФЕССИИ. ЛИЧНЫЕ РЕСУРСЫ И МОТИВЫ.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К моменту окончания школы девушки и юноши из многих воображаемых, фантастических профессий должны выбрать наиболее реальные и приемлемые варианты. Психологически устремлённые в будущее, они понимают, что благополучие и успех в жизни, прежде всего, будет зависеть от правильного выбора профессии.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На основе оценки своих способностей и возможностей, престижа профессии и её содержания, а также социально - экономической ситуации девушки и юноши, прежде всего, самоопределяются в путях получения профессионального образования и резервных вариантах приобщения к профессиональному труду.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Таким образом, для старших подростков актуальным является учебно-профессиональное самоопределение - осознанный выбор путей профессионального образования и профессиональной подготовки.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Мир профессий очень велик. Он включает в себя тысячи разных интереснейших специальностей. В юношеском возрасте каждый стоит перед выбором. Каждый пятый расскажет о своих заблуждениях, колебаниях в профессиональном самоопределении. Старшеклассника манят десятки профессий. Каковы они? Разные виды труда требуют от человека разных и подчас противоречивых качеств. В одном случае это способность ладить с людьми, управлять и подчиняться, в другом - высокая культура движений, в третьем - острота наблюдений. Конечно, если тебе 15-17 лет, разобраться в таком разнообразии своих личностных качеств, способностей, нелегко.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Сделать социально и глубоко личностный выбор в профессиональном самоопределении - задача не из простых и не из легких.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Самостоятельный выбор профессии - это «второе рождение человека». Ведь от того, насколько правильно выбран жизненный путь, зависит общественная ценность человека, его место среди других людей, удовлетворенность работой, физическое и нервно-психическое здоровье, радость и счастье.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Таким образом, профессиональная трудовая деятельность, которой предшествует правильный выбор, один из важнейших факторов, определяющих многое в жизни современного человека.</w:t>
      </w:r>
    </w:p>
    <w:p w:rsid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058C8">
        <w:rPr>
          <w:rFonts w:ascii="Times New Roman" w:hAnsi="Times New Roman"/>
          <w:sz w:val="28"/>
          <w:szCs w:val="28"/>
          <w:lang w:val="ru-RU"/>
        </w:rPr>
        <w:t>Огромное преимущество человека заключается в его возможности выбора.</w:t>
      </w:r>
    </w:p>
    <w:p w:rsidR="00C058C8" w:rsidRPr="00212632" w:rsidRDefault="00C058C8" w:rsidP="00C058C8">
      <w:pPr>
        <w:pStyle w:val="Standard"/>
        <w:jc w:val="both"/>
        <w:rPr>
          <w:rFonts w:ascii="Times New Roman" w:hAnsi="Times New Roman" w:cs="Times New Roman"/>
          <w:sz w:val="28"/>
        </w:rPr>
      </w:pPr>
      <w:r w:rsidRPr="00EF1382">
        <w:rPr>
          <w:rFonts w:ascii="Times New Roman" w:hAnsi="Times New Roman" w:cs="Times New Roman"/>
          <w:b/>
          <w:i/>
          <w:sz w:val="28"/>
        </w:rPr>
        <w:t>Цель проекта:</w:t>
      </w:r>
      <w:r w:rsidRPr="00212632">
        <w:rPr>
          <w:rFonts w:ascii="Times New Roman" w:hAnsi="Times New Roman" w:cs="Times New Roman"/>
          <w:sz w:val="28"/>
        </w:rPr>
        <w:t xml:space="preserve"> Выявить, как меняется отношение у студентов по мере обучения.</w:t>
      </w:r>
    </w:p>
    <w:p w:rsidR="00C058C8" w:rsidRPr="00212632" w:rsidRDefault="00C058C8" w:rsidP="00C058C8">
      <w:pPr>
        <w:pStyle w:val="Standard"/>
        <w:jc w:val="both"/>
        <w:rPr>
          <w:rFonts w:ascii="Times New Roman" w:hAnsi="Times New Roman" w:cs="Times New Roman"/>
          <w:sz w:val="28"/>
        </w:rPr>
      </w:pPr>
    </w:p>
    <w:p w:rsidR="00C058C8" w:rsidRPr="00EF1382" w:rsidRDefault="00C058C8" w:rsidP="00C058C8">
      <w:pPr>
        <w:pStyle w:val="Standard"/>
        <w:jc w:val="both"/>
        <w:rPr>
          <w:rFonts w:ascii="Times New Roman" w:hAnsi="Times New Roman" w:cs="Times New Roman"/>
          <w:b/>
          <w:i/>
          <w:sz w:val="28"/>
        </w:rPr>
      </w:pPr>
      <w:r w:rsidRPr="00EF1382">
        <w:rPr>
          <w:rFonts w:ascii="Times New Roman" w:hAnsi="Times New Roman" w:cs="Times New Roman"/>
          <w:b/>
          <w:i/>
          <w:sz w:val="28"/>
        </w:rPr>
        <w:t xml:space="preserve">Задачи проекта: 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 xml:space="preserve">Узнать с какой целью студент пришёл в </w:t>
      </w:r>
      <w:proofErr w:type="spellStart"/>
      <w:r w:rsidRPr="00212632">
        <w:rPr>
          <w:rFonts w:ascii="Times New Roman" w:hAnsi="Times New Roman" w:cs="Times New Roman"/>
          <w:sz w:val="28"/>
        </w:rPr>
        <w:t>УТПиТ</w:t>
      </w:r>
      <w:proofErr w:type="spellEnd"/>
      <w:r w:rsidRPr="00212632">
        <w:rPr>
          <w:rFonts w:ascii="Times New Roman" w:hAnsi="Times New Roman" w:cs="Times New Roman"/>
          <w:sz w:val="28"/>
        </w:rPr>
        <w:t>;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lastRenderedPageBreak/>
        <w:t>Определить временной промежуток сдвига учебного мотива на профессиональный мотив учения;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Узнать, самостоятельный ли выбор студента при выборе данной профессии;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Изучить сущность и содержание социологического исследования;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Рассмотреть методы сбора соц. данных;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Выделить и охарактеризовать этапы проведения социологического исследования;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Сравнить, какое отношение к обучению у студентов 1 – 4 курсов;</w:t>
      </w:r>
    </w:p>
    <w:p w:rsidR="00C058C8" w:rsidRPr="00212632" w:rsidRDefault="00C058C8" w:rsidP="00C058C8">
      <w:pPr>
        <w:pStyle w:val="Standard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Изучить и проанализировать этапы проведения социологического исследования.</w:t>
      </w:r>
    </w:p>
    <w:p w:rsidR="00C058C8" w:rsidRPr="00EF1382" w:rsidRDefault="00C058C8" w:rsidP="00C058C8">
      <w:pPr>
        <w:pStyle w:val="Standard"/>
        <w:jc w:val="both"/>
        <w:rPr>
          <w:rFonts w:ascii="Times New Roman" w:hAnsi="Times New Roman" w:cs="Times New Roman"/>
          <w:b/>
          <w:i/>
          <w:sz w:val="28"/>
        </w:rPr>
      </w:pPr>
      <w:r w:rsidRPr="00EF1382">
        <w:rPr>
          <w:rFonts w:ascii="Times New Roman" w:hAnsi="Times New Roman" w:cs="Times New Roman"/>
          <w:b/>
          <w:i/>
          <w:sz w:val="28"/>
        </w:rPr>
        <w:t>Основные мероприятия проекта:</w:t>
      </w:r>
    </w:p>
    <w:p w:rsidR="00C058C8" w:rsidRPr="00212632" w:rsidRDefault="00C058C8" w:rsidP="00C058C8">
      <w:pPr>
        <w:pStyle w:val="Standar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Подготовительный этап</w:t>
      </w:r>
    </w:p>
    <w:p w:rsidR="00C058C8" w:rsidRPr="00212632" w:rsidRDefault="00C058C8" w:rsidP="00C058C8">
      <w:pPr>
        <w:pStyle w:val="Standar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Творческое анкетирование</w:t>
      </w:r>
    </w:p>
    <w:p w:rsidR="00C058C8" w:rsidRPr="00212632" w:rsidRDefault="00C058C8" w:rsidP="00C058C8">
      <w:pPr>
        <w:pStyle w:val="Standar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Анкетирование</w:t>
      </w:r>
    </w:p>
    <w:p w:rsidR="00C058C8" w:rsidRPr="00212632" w:rsidRDefault="00C058C8" w:rsidP="00C058C8">
      <w:pPr>
        <w:pStyle w:val="Standar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Обработка информации</w:t>
      </w:r>
    </w:p>
    <w:p w:rsidR="00C058C8" w:rsidRPr="00212632" w:rsidRDefault="00C058C8" w:rsidP="00C058C8">
      <w:pPr>
        <w:pStyle w:val="Standar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>Представление результатов</w:t>
      </w:r>
    </w:p>
    <w:p w:rsidR="00C058C8" w:rsidRPr="00212632" w:rsidRDefault="00C058C8" w:rsidP="00C058C8">
      <w:pPr>
        <w:pStyle w:val="Standard"/>
        <w:ind w:left="720"/>
        <w:jc w:val="both"/>
        <w:rPr>
          <w:rFonts w:ascii="Times New Roman" w:hAnsi="Times New Roman" w:cs="Times New Roman"/>
          <w:sz w:val="28"/>
        </w:rPr>
      </w:pPr>
    </w:p>
    <w:p w:rsidR="00C058C8" w:rsidRPr="00212632" w:rsidRDefault="00C058C8" w:rsidP="00C058C8">
      <w:pPr>
        <w:pStyle w:val="Standard"/>
        <w:ind w:left="284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 xml:space="preserve">Сроки реализации проекта: </w:t>
      </w:r>
      <w:r w:rsidRPr="00212632">
        <w:rPr>
          <w:rFonts w:ascii="Times New Roman" w:hAnsi="Times New Roman" w:cs="Times New Roman"/>
          <w:sz w:val="28"/>
        </w:rPr>
        <w:tab/>
        <w:t>04.03.2019 – 25. 03. 2019г.</w:t>
      </w:r>
    </w:p>
    <w:p w:rsidR="00C058C8" w:rsidRPr="00212632" w:rsidRDefault="00C058C8" w:rsidP="00C058C8">
      <w:pPr>
        <w:pStyle w:val="Standard"/>
        <w:ind w:left="284"/>
        <w:rPr>
          <w:rFonts w:ascii="Times New Roman" w:hAnsi="Times New Roman" w:cs="Times New Roman"/>
          <w:sz w:val="28"/>
        </w:rPr>
      </w:pPr>
    </w:p>
    <w:p w:rsidR="00C058C8" w:rsidRPr="00212632" w:rsidRDefault="00C058C8" w:rsidP="00C058C8">
      <w:pPr>
        <w:pStyle w:val="Standard"/>
        <w:ind w:left="284"/>
        <w:rPr>
          <w:rFonts w:ascii="Times New Roman" w:hAnsi="Times New Roman" w:cs="Times New Roman"/>
          <w:sz w:val="28"/>
        </w:rPr>
      </w:pPr>
      <w:r w:rsidRPr="00212632">
        <w:rPr>
          <w:rFonts w:ascii="Times New Roman" w:hAnsi="Times New Roman" w:cs="Times New Roman"/>
          <w:sz w:val="28"/>
        </w:rPr>
        <w:t xml:space="preserve">Исполнители основных мероприятий проекта: </w:t>
      </w:r>
      <w:proofErr w:type="spellStart"/>
      <w:r w:rsidRPr="00212632">
        <w:rPr>
          <w:rFonts w:ascii="Times New Roman" w:hAnsi="Times New Roman" w:cs="Times New Roman"/>
          <w:sz w:val="28"/>
        </w:rPr>
        <w:t>Джабили</w:t>
      </w:r>
      <w:proofErr w:type="spellEnd"/>
      <w:r w:rsidRPr="00212632">
        <w:rPr>
          <w:rFonts w:ascii="Times New Roman" w:hAnsi="Times New Roman" w:cs="Times New Roman"/>
          <w:sz w:val="28"/>
        </w:rPr>
        <w:t xml:space="preserve"> К., Насыров И.</w:t>
      </w:r>
    </w:p>
    <w:p w:rsidR="00C058C8" w:rsidRPr="00212632" w:rsidRDefault="00C058C8" w:rsidP="00C058C8">
      <w:pPr>
        <w:pStyle w:val="Standard"/>
        <w:ind w:left="284"/>
        <w:rPr>
          <w:rFonts w:ascii="Times New Roman" w:hAnsi="Times New Roman" w:cs="Times New Roman"/>
          <w:sz w:val="28"/>
          <w:szCs w:val="28"/>
        </w:rPr>
      </w:pPr>
      <w:r w:rsidRPr="00212632">
        <w:rPr>
          <w:rFonts w:ascii="Times New Roman" w:hAnsi="Times New Roman" w:cs="Times New Roman"/>
          <w:sz w:val="28"/>
          <w:szCs w:val="28"/>
        </w:rPr>
        <w:t xml:space="preserve">Исполнители основных мероприятий программы проекта: </w:t>
      </w:r>
      <w:r w:rsidRPr="00212632">
        <w:rPr>
          <w:rFonts w:ascii="Times New Roman" w:hAnsi="Times New Roman" w:cs="Times New Roman"/>
          <w:sz w:val="28"/>
          <w:szCs w:val="28"/>
        </w:rPr>
        <w:tab/>
        <w:t>Студенты 1- 4 курсов</w:t>
      </w:r>
    </w:p>
    <w:p w:rsidR="00C058C8" w:rsidRPr="00212632" w:rsidRDefault="00C058C8" w:rsidP="00C058C8">
      <w:pPr>
        <w:pStyle w:val="Standard"/>
        <w:ind w:left="284"/>
        <w:rPr>
          <w:rFonts w:ascii="Times New Roman" w:hAnsi="Times New Roman" w:cs="Times New Roman"/>
          <w:sz w:val="28"/>
          <w:szCs w:val="28"/>
        </w:rPr>
      </w:pPr>
    </w:p>
    <w:p w:rsidR="00C058C8" w:rsidRDefault="00C058C8" w:rsidP="00C058C8">
      <w:pPr>
        <w:pStyle w:val="Standard"/>
        <w:ind w:left="284"/>
        <w:rPr>
          <w:rFonts w:ascii="Times New Roman" w:hAnsi="Times New Roman" w:cs="Times New Roman"/>
          <w:sz w:val="28"/>
          <w:szCs w:val="28"/>
        </w:rPr>
      </w:pPr>
      <w:r w:rsidRPr="00212632">
        <w:rPr>
          <w:rFonts w:ascii="Times New Roman" w:hAnsi="Times New Roman" w:cs="Times New Roman"/>
          <w:sz w:val="28"/>
          <w:szCs w:val="28"/>
        </w:rPr>
        <w:t>Источники финансирования программы проекта: Техническое обеспечение, грамоты.</w:t>
      </w:r>
    </w:p>
    <w:p w:rsidR="00C058C8" w:rsidRPr="00C058C8" w:rsidRDefault="00C058C8" w:rsidP="00C058C8">
      <w:pPr>
        <w:rPr>
          <w:rFonts w:ascii="Times New Roman" w:hAnsi="Times New Roman"/>
          <w:b/>
          <w:i/>
          <w:sz w:val="28"/>
          <w:lang w:val="ru-RU"/>
        </w:rPr>
      </w:pPr>
      <w:r w:rsidRPr="00C058C8">
        <w:rPr>
          <w:rFonts w:ascii="Times New Roman" w:hAnsi="Times New Roman"/>
          <w:b/>
          <w:i/>
          <w:sz w:val="28"/>
          <w:lang w:val="ru-RU"/>
        </w:rPr>
        <w:t>Актуальность исследования</w:t>
      </w:r>
    </w:p>
    <w:p w:rsidR="00C058C8" w:rsidRPr="00C058C8" w:rsidRDefault="00C058C8" w:rsidP="00C058C8">
      <w:pPr>
        <w:jc w:val="both"/>
        <w:rPr>
          <w:rFonts w:ascii="Times New Roman" w:hAnsi="Times New Roman"/>
          <w:sz w:val="28"/>
          <w:lang w:val="ru-RU"/>
        </w:rPr>
      </w:pPr>
      <w:r w:rsidRPr="00C058C8">
        <w:rPr>
          <w:rFonts w:ascii="Times New Roman" w:hAnsi="Times New Roman"/>
          <w:sz w:val="28"/>
          <w:lang w:val="ru-RU"/>
        </w:rPr>
        <w:t>Актуальность данного исследования обусловлена тем, что в современном обществе информация оказывает все большее влияние на социальные, экономические, культурные процессы, особенно это сказывается на молодежи, как наиболее восприимчивой и наименее социально устойчивой группе населения, которая, вместе с тем, оказывает заметное влияние на качественное изменение структуры общества.</w:t>
      </w:r>
    </w:p>
    <w:p w:rsidR="00C058C8" w:rsidRPr="00C058C8" w:rsidRDefault="00C058C8" w:rsidP="00C058C8">
      <w:pPr>
        <w:jc w:val="both"/>
        <w:rPr>
          <w:rFonts w:ascii="Times New Roman" w:hAnsi="Times New Roman"/>
          <w:sz w:val="28"/>
          <w:lang w:val="ru-RU"/>
        </w:rPr>
      </w:pPr>
      <w:r w:rsidRPr="00C058C8">
        <w:rPr>
          <w:rFonts w:ascii="Times New Roman" w:hAnsi="Times New Roman"/>
          <w:sz w:val="28"/>
          <w:lang w:val="ru-RU"/>
        </w:rPr>
        <w:t>В данном опросе мы хотим выявить динамику отношения студентов к учению в педагогическом колледже.</w:t>
      </w:r>
    </w:p>
    <w:p w:rsidR="00C058C8" w:rsidRPr="00C058C8" w:rsidRDefault="00C058C8" w:rsidP="00C058C8">
      <w:pPr>
        <w:jc w:val="both"/>
        <w:rPr>
          <w:rFonts w:ascii="Times New Roman" w:hAnsi="Times New Roman"/>
          <w:sz w:val="28"/>
          <w:lang w:val="ru-RU"/>
        </w:rPr>
      </w:pPr>
      <w:r w:rsidRPr="00C058C8">
        <w:rPr>
          <w:rFonts w:ascii="Times New Roman" w:hAnsi="Times New Roman"/>
          <w:sz w:val="28"/>
          <w:lang w:val="ru-RU"/>
        </w:rPr>
        <w:t xml:space="preserve">Поскольку отношение студентов к учению, как уже отмечалось, складывается под влиянием многих факторов, нужно прежде всего отобрать факторы, которые, </w:t>
      </w:r>
      <w:proofErr w:type="gramStart"/>
      <w:r w:rsidRPr="00C058C8">
        <w:rPr>
          <w:rFonts w:ascii="Times New Roman" w:hAnsi="Times New Roman"/>
          <w:sz w:val="28"/>
          <w:lang w:val="ru-RU"/>
        </w:rPr>
        <w:t>во-первых</w:t>
      </w:r>
      <w:proofErr w:type="gramEnd"/>
      <w:r w:rsidRPr="00C058C8">
        <w:rPr>
          <w:rFonts w:ascii="Times New Roman" w:hAnsi="Times New Roman"/>
          <w:sz w:val="28"/>
          <w:lang w:val="ru-RU"/>
        </w:rPr>
        <w:t xml:space="preserve"> достаточно полно представляли бы процесс становления будущего учителя; во-вторых, являлись бы наиболее значимыми с точки зрения самих студентов. Отобрав факторы, мы изучим, как они влияют на отношение к учению студентов разных курсов техникума питания и торговли.</w:t>
      </w:r>
    </w:p>
    <w:p w:rsidR="00C058C8" w:rsidRPr="00212632" w:rsidRDefault="00C058C8" w:rsidP="00C058C8">
      <w:pPr>
        <w:pStyle w:val="Standard"/>
        <w:ind w:left="284"/>
        <w:rPr>
          <w:rFonts w:ascii="Times New Roman" w:hAnsi="Times New Roman" w:cs="Times New Roman"/>
          <w:sz w:val="28"/>
          <w:szCs w:val="28"/>
        </w:rPr>
      </w:pPr>
      <w:r w:rsidRPr="00EF1382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  <w:r w:rsidRPr="00212632">
        <w:rPr>
          <w:rFonts w:ascii="Times New Roman" w:hAnsi="Times New Roman" w:cs="Times New Roman"/>
          <w:sz w:val="28"/>
          <w:szCs w:val="28"/>
        </w:rPr>
        <w:tab/>
        <w:t xml:space="preserve">Определить эмоциональные и целевые ориентиры для того, чтобы увидеть потребность в реализации проектной деятельности среди наиболее значимых для себя видов деятельности. Потребность во внешних стимулах для участия в реализации проектной деятельности. </w:t>
      </w:r>
      <w:r w:rsidRPr="00212632">
        <w:rPr>
          <w:rFonts w:ascii="Times New Roman" w:hAnsi="Times New Roman" w:cs="Times New Roman"/>
          <w:sz w:val="28"/>
          <w:szCs w:val="28"/>
        </w:rPr>
        <w:lastRenderedPageBreak/>
        <w:t>Развивать способность объяснять, убеждать, добиваться взаимопонимания, идти на это в случае личной необходимости.</w:t>
      </w:r>
    </w:p>
    <w:p w:rsidR="00C058C8" w:rsidRPr="00C058C8" w:rsidRDefault="00C058C8" w:rsidP="00C058C8">
      <w:pPr>
        <w:pStyle w:val="a9"/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Предмет исследования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Отношение студентов к выбранной ими специальности.</w:t>
      </w:r>
    </w:p>
    <w:p w:rsidR="00C058C8" w:rsidRPr="00212632" w:rsidRDefault="00C058C8" w:rsidP="00C058C8">
      <w:pPr>
        <w:pStyle w:val="a9"/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212632"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Объект</w:t>
      </w:r>
      <w:proofErr w:type="spellEnd"/>
      <w:r w:rsidRPr="00212632"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212632"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исследования</w:t>
      </w:r>
      <w:proofErr w:type="spellEnd"/>
    </w:p>
    <w:p w:rsidR="00C058C8" w:rsidRPr="00C058C8" w:rsidRDefault="00C058C8" w:rsidP="00C058C8">
      <w:pPr>
        <w:pStyle w:val="a9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Студенты </w:t>
      </w:r>
      <w:proofErr w:type="spellStart"/>
      <w:proofErr w:type="gram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УТПиТ</w:t>
      </w:r>
      <w:proofErr w:type="spellEnd"/>
      <w:r w:rsidRPr="0021263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,</w:t>
      </w:r>
      <w:proofErr w:type="gramEnd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обучающиеся на относительно «молодых» стремительно развивающихся специальностях, требующих более ответственной подготовки.</w:t>
      </w:r>
    </w:p>
    <w:p w:rsidR="00C058C8" w:rsidRPr="00C058C8" w:rsidRDefault="00C058C8" w:rsidP="00C058C8">
      <w:pPr>
        <w:pStyle w:val="a9"/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Цель исследования</w:t>
      </w:r>
    </w:p>
    <w:p w:rsidR="00C058C8" w:rsidRPr="00C058C8" w:rsidRDefault="00C058C8" w:rsidP="00C058C8">
      <w:pPr>
        <w:pStyle w:val="a9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Понять, какие факторы являются определяющими в отношении студентов к выбранной профессии, установить зависимости между различными факторами. Оценить отношение к выбранным специальностям студентов в целом.</w:t>
      </w:r>
    </w:p>
    <w:p w:rsidR="00C058C8" w:rsidRPr="00C058C8" w:rsidRDefault="00C058C8" w:rsidP="00C058C8">
      <w:pPr>
        <w:pStyle w:val="a9"/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Гипотеза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 процессе логического анализа проблемы был выдвинут набор гипотез относительно того, что может влиять на отношение к специальности: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proofErr w:type="gram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·</w:t>
      </w:r>
      <w:r w:rsidRPr="0021263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Ошибочные</w:t>
      </w:r>
      <w:proofErr w:type="gramEnd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представления о специальности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proofErr w:type="gram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·</w:t>
      </w:r>
      <w:r w:rsidRPr="0021263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Неадекватная</w:t>
      </w:r>
      <w:proofErr w:type="gramEnd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(слишком сильная или слишком слабая) нагрузка по специализированным предметам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proofErr w:type="gram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·</w:t>
      </w:r>
      <w:r w:rsidRPr="0021263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Качество</w:t>
      </w:r>
      <w:proofErr w:type="gramEnd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преподавания в </w:t>
      </w:r>
      <w:proofErr w:type="spell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УТПиТ</w:t>
      </w:r>
      <w:proofErr w:type="spellEnd"/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proofErr w:type="gram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·</w:t>
      </w:r>
      <w:r w:rsidRPr="0021263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Отношение</w:t>
      </w:r>
      <w:proofErr w:type="gramEnd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к самостоятельной работе, совершенствованию своих навыков по специальности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proofErr w:type="gram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·</w:t>
      </w:r>
      <w:r w:rsidRPr="0021263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Ожидания</w:t>
      </w:r>
      <w:proofErr w:type="gramEnd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от будущей работы по специальности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proofErr w:type="gramStart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·</w:t>
      </w:r>
      <w:r w:rsidRPr="0021263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Ошибочные</w:t>
      </w:r>
      <w:proofErr w:type="gramEnd"/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представления о рынке труда и реальных требованиях к специалисту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 соответствии с выдвинутыми гипотезами был сформулирован перечень вопросов для опроса.</w:t>
      </w:r>
    </w:p>
    <w:p w:rsidR="00C058C8" w:rsidRPr="00C058C8" w:rsidRDefault="00C058C8" w:rsidP="00C058C8">
      <w:pPr>
        <w:pStyle w:val="a9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Выборка</w:t>
      </w:r>
    </w:p>
    <w:p w:rsidR="00C058C8" w:rsidRPr="00C058C8" w:rsidRDefault="00C058C8" w:rsidP="00C058C8">
      <w:pPr>
        <w:pStyle w:val="a9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C058C8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 исследовании участвовало 25 респондентов.</w:t>
      </w:r>
    </w:p>
    <w:p w:rsidR="00C058C8" w:rsidRPr="00C058C8" w:rsidRDefault="00C058C8" w:rsidP="00C058C8">
      <w:pPr>
        <w:pStyle w:val="a9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C058C8" w:rsidRPr="00C058C8" w:rsidRDefault="00C058C8" w:rsidP="00C058C8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C058C8">
        <w:rPr>
          <w:rFonts w:ascii="Times New Roman" w:hAnsi="Times New Roman"/>
          <w:b/>
          <w:sz w:val="36"/>
          <w:szCs w:val="36"/>
          <w:lang w:val="ru-RU"/>
        </w:rPr>
        <w:t>Творческое самоопределение студентов</w:t>
      </w:r>
    </w:p>
    <w:p w:rsidR="00C058C8" w:rsidRPr="00C058C8" w:rsidRDefault="00C058C8" w:rsidP="00C058C8">
      <w:pPr>
        <w:rPr>
          <w:rFonts w:ascii="Times New Roman" w:hAnsi="Times New Roman"/>
          <w:sz w:val="28"/>
          <w:lang w:val="ru-RU"/>
        </w:rPr>
      </w:pPr>
      <w:r w:rsidRPr="00C058C8">
        <w:rPr>
          <w:rFonts w:ascii="Times New Roman" w:hAnsi="Times New Roman"/>
          <w:sz w:val="28"/>
          <w:lang w:val="ru-RU"/>
        </w:rPr>
        <w:lastRenderedPageBreak/>
        <w:t>Также был проведен творческий опрос, с целью выявления скрытых мотивов и их отношение к обучению.</w:t>
      </w:r>
    </w:p>
    <w:p w:rsidR="00C058C8" w:rsidRDefault="00C058C8" w:rsidP="00C058C8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6A94E99" wp14:editId="2838E620">
            <wp:extent cx="1828800" cy="1331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77" cy="13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E1295A" wp14:editId="3DFC1F5D">
            <wp:extent cx="2645831" cy="193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79" cy="19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C8" w:rsidRDefault="00C058C8" w:rsidP="00C058C8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C4BF912" wp14:editId="599EE98D">
            <wp:extent cx="1574800" cy="11578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75" cy="11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72A109" wp14:editId="0898B5CF">
            <wp:extent cx="2876550" cy="2437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90" cy="24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C8" w:rsidRDefault="00C058C8" w:rsidP="00C058C8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5836A03" wp14:editId="7D86EE8C">
            <wp:extent cx="2044700" cy="13216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94" cy="13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7A5B8F" wp14:editId="3D17499A">
            <wp:extent cx="1777810" cy="130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90" cy="13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F6BD1" wp14:editId="6A8806B7">
            <wp:extent cx="1784350" cy="14395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75" cy="145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7699DB" wp14:editId="03F95EAC">
            <wp:extent cx="2343433" cy="1323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16" cy="13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B1A68F" wp14:editId="0A4F66A9">
            <wp:extent cx="2482850" cy="7785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25" cy="7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C058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bidi="ar-SA"/>
        </w:rPr>
      </w:pPr>
    </w:p>
    <w:p w:rsidR="00C058C8" w:rsidRDefault="00C058C8" w:rsidP="00C058C8">
      <w:pPr>
        <w:pStyle w:val="af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6397F">
        <w:rPr>
          <w:b/>
          <w:bCs/>
          <w:color w:val="000000"/>
          <w:sz w:val="28"/>
          <w:szCs w:val="28"/>
        </w:rPr>
        <w:lastRenderedPageBreak/>
        <w:t>Список литературы</w:t>
      </w:r>
    </w:p>
    <w:p w:rsidR="00C058C8" w:rsidRPr="00F6397F" w:rsidRDefault="00C058C8" w:rsidP="00C058C8">
      <w:pPr>
        <w:pStyle w:val="af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Кураев Г.А., Пожарская Е.Н. Лекции по курсу «Возрастная психология»: Ч.1. Ростов н/Д: Изд-во «ЦВВР», 2001. 194с.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Кулагина И.Ю. Возрастная психология (развитие ребенка от рождения до 17 лет): Учебное пособие. 2-е изд. - М.: </w:t>
      </w:r>
      <w:proofErr w:type="spellStart"/>
      <w:r w:rsidRPr="00F6397F">
        <w:rPr>
          <w:color w:val="000000"/>
        </w:rPr>
        <w:t>Изд</w:t>
      </w:r>
      <w:proofErr w:type="spellEnd"/>
      <w:r w:rsidRPr="00F6397F">
        <w:rPr>
          <w:color w:val="000000"/>
        </w:rPr>
        <w:t xml:space="preserve"> - во УРАО, 1997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Возрастная и педагогическая психология / Под ред. А.В. Петровского. - М.: Просвещение, 1973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Шибутани</w:t>
      </w:r>
      <w:proofErr w:type="spellEnd"/>
      <w:r w:rsidRPr="00F6397F">
        <w:rPr>
          <w:color w:val="000000"/>
        </w:rPr>
        <w:t xml:space="preserve"> Т. Социальная психология. - Москва - Ростов-на-Дону: Феникс, 1999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Маслоу</w:t>
      </w:r>
      <w:proofErr w:type="spellEnd"/>
      <w:r w:rsidRPr="00F6397F">
        <w:rPr>
          <w:color w:val="000000"/>
        </w:rPr>
        <w:t xml:space="preserve"> А. Дальние пределы человеческой психики. - СПб.: 1997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Зеер</w:t>
      </w:r>
      <w:proofErr w:type="spellEnd"/>
      <w:r w:rsidRPr="00F6397F">
        <w:rPr>
          <w:color w:val="000000"/>
        </w:rPr>
        <w:t xml:space="preserve"> Э.Ф. Психология профессий. - М.: Академический проект; Екатеринбург. 2003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Пряжников</w:t>
      </w:r>
      <w:proofErr w:type="spellEnd"/>
      <w:r w:rsidRPr="00F6397F">
        <w:rPr>
          <w:color w:val="000000"/>
        </w:rPr>
        <w:t xml:space="preserve"> Н.С. Профессиональное и личностное самоопределение. - М.: 1996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Мухина В.С. Возрастная психология. - М.: Академия, 1997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Большая советская энциклопедия, 1975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Орлов Ю.М. Самопознание и самовоспитание характера. - М.: Просвещение, 1987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Толстых А.В. Возрасты жизни. - М.: Молодая гвардия, 1988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Шавир</w:t>
      </w:r>
      <w:proofErr w:type="spellEnd"/>
      <w:r w:rsidRPr="00F6397F">
        <w:rPr>
          <w:color w:val="000000"/>
        </w:rPr>
        <w:t xml:space="preserve"> П.А. Психология профессионального самоопределения в юности. - М.: Педагогика, 1981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. Климов Е.А. Школа …а дальше? </w:t>
      </w:r>
      <w:proofErr w:type="spellStart"/>
      <w:r w:rsidRPr="00F6397F">
        <w:rPr>
          <w:color w:val="000000"/>
        </w:rPr>
        <w:t>Лениздат</w:t>
      </w:r>
      <w:proofErr w:type="spellEnd"/>
      <w:r w:rsidRPr="00F6397F">
        <w:rPr>
          <w:color w:val="000000"/>
        </w:rPr>
        <w:t>, 1971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Жуковская В.И. Психологические основы выбора профессии. - Минск: Народная </w:t>
      </w:r>
      <w:proofErr w:type="spellStart"/>
      <w:r w:rsidRPr="00F6397F">
        <w:rPr>
          <w:color w:val="000000"/>
        </w:rPr>
        <w:t>асвета</w:t>
      </w:r>
      <w:proofErr w:type="spellEnd"/>
      <w:r w:rsidRPr="00F6397F">
        <w:rPr>
          <w:color w:val="000000"/>
        </w:rPr>
        <w:t>, 1978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Климов Е.А. Как выбирать профессию. - М.: Просвещение, 1991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Профессиональная ориентация учащихся: Учебное пособие для студентов </w:t>
      </w:r>
      <w:proofErr w:type="spellStart"/>
      <w:r w:rsidRPr="00F6397F">
        <w:rPr>
          <w:color w:val="000000"/>
        </w:rPr>
        <w:t>пед</w:t>
      </w:r>
      <w:proofErr w:type="spellEnd"/>
      <w:r w:rsidRPr="00F6397F">
        <w:rPr>
          <w:color w:val="000000"/>
        </w:rPr>
        <w:t>. ин-</w:t>
      </w:r>
      <w:proofErr w:type="spellStart"/>
      <w:r w:rsidRPr="00F6397F">
        <w:rPr>
          <w:color w:val="000000"/>
        </w:rPr>
        <w:t>тов</w:t>
      </w:r>
      <w:proofErr w:type="spellEnd"/>
      <w:r w:rsidRPr="00F6397F">
        <w:rPr>
          <w:color w:val="000000"/>
        </w:rPr>
        <w:t>; под ред. А.Д. Сазонова. - М.: Просвещение, 1988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Драгунова Т.В. Подросток. - М.: Знание, 1988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Кон И.С. Психология старшеклассника. - М.: Просвещение, 1982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Майерс Д. Социальная психология. - СПб: Питер, 1999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Столяренко Л.Д. Педагогическая психология. - Ростов-на-Дону: Феникс, 2000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Захаров Н.Н. Профессиональная ориентация школьников: учебное пособие для студентов. - М.: Просвещение, 1988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lastRenderedPageBreak/>
        <w:t xml:space="preserve">Мартынова С.С. Профессиональная ориентация школьников (методические рекомендации); - Омск: Омский </w:t>
      </w:r>
      <w:proofErr w:type="spellStart"/>
      <w:r w:rsidRPr="00F6397F">
        <w:rPr>
          <w:color w:val="000000"/>
        </w:rPr>
        <w:t>пед</w:t>
      </w:r>
      <w:proofErr w:type="spellEnd"/>
      <w:r w:rsidRPr="00F6397F">
        <w:rPr>
          <w:color w:val="000000"/>
        </w:rPr>
        <w:t>. ин-т, 1976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Профессиональная ориентация и обучение труду в сфере обслуживания В. А. </w:t>
      </w:r>
      <w:proofErr w:type="spellStart"/>
      <w:r w:rsidRPr="00F6397F">
        <w:rPr>
          <w:color w:val="000000"/>
        </w:rPr>
        <w:t>Аптекман</w:t>
      </w:r>
      <w:proofErr w:type="spellEnd"/>
      <w:r w:rsidRPr="00F6397F">
        <w:rPr>
          <w:color w:val="000000"/>
        </w:rPr>
        <w:t xml:space="preserve">, В. Н. Зубков, И. М, </w:t>
      </w:r>
      <w:proofErr w:type="spellStart"/>
      <w:r w:rsidRPr="00F6397F">
        <w:rPr>
          <w:color w:val="000000"/>
        </w:rPr>
        <w:t>Пацула</w:t>
      </w:r>
      <w:proofErr w:type="spellEnd"/>
      <w:r w:rsidRPr="00F6397F">
        <w:rPr>
          <w:color w:val="000000"/>
        </w:rPr>
        <w:t xml:space="preserve">; под ред. Б. Н. </w:t>
      </w:r>
      <w:proofErr w:type="spellStart"/>
      <w:r w:rsidRPr="00F6397F">
        <w:rPr>
          <w:color w:val="000000"/>
        </w:rPr>
        <w:t>Ройзмана</w:t>
      </w:r>
      <w:proofErr w:type="spellEnd"/>
      <w:r w:rsidRPr="00F6397F">
        <w:rPr>
          <w:color w:val="000000"/>
        </w:rPr>
        <w:t>. -М.: Высшая школа, 1979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Л.В. </w:t>
      </w:r>
      <w:proofErr w:type="spellStart"/>
      <w:r w:rsidRPr="00F6397F">
        <w:rPr>
          <w:color w:val="000000"/>
        </w:rPr>
        <w:t>Ботякова</w:t>
      </w:r>
      <w:proofErr w:type="spellEnd"/>
      <w:r w:rsidRPr="00F6397F">
        <w:rPr>
          <w:color w:val="000000"/>
        </w:rPr>
        <w:t xml:space="preserve">, А.Е. </w:t>
      </w:r>
      <w:proofErr w:type="spellStart"/>
      <w:r w:rsidRPr="00F6397F">
        <w:rPr>
          <w:color w:val="000000"/>
        </w:rPr>
        <w:t>Голомшток</w:t>
      </w:r>
      <w:proofErr w:type="spellEnd"/>
      <w:r w:rsidRPr="00F6397F">
        <w:rPr>
          <w:color w:val="000000"/>
        </w:rPr>
        <w:t xml:space="preserve">, С.С. </w:t>
      </w:r>
      <w:proofErr w:type="spellStart"/>
      <w:r w:rsidRPr="00F6397F">
        <w:rPr>
          <w:color w:val="000000"/>
        </w:rPr>
        <w:t>Гриншпун</w:t>
      </w:r>
      <w:proofErr w:type="spellEnd"/>
      <w:r w:rsidRPr="00F6397F">
        <w:rPr>
          <w:color w:val="000000"/>
        </w:rPr>
        <w:t xml:space="preserve"> и др. Учебно-методический кабинет профессиональной ориентации: Книга для учителя. - М.: Просвещение, 1986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Н.Н., </w:t>
      </w:r>
      <w:proofErr w:type="spellStart"/>
      <w:r w:rsidRPr="00F6397F">
        <w:rPr>
          <w:color w:val="000000"/>
        </w:rPr>
        <w:t>Буянова</w:t>
      </w:r>
      <w:proofErr w:type="spellEnd"/>
      <w:r w:rsidRPr="00F6397F">
        <w:rPr>
          <w:color w:val="000000"/>
        </w:rPr>
        <w:t xml:space="preserve"> Г.А., Касаткина Н. Э. Профессиональная ориентация в УПК; - М.: Педагогика, 1985 - (Педагогический поиск: Опыт, проблемы, находки)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Колюцкий</w:t>
      </w:r>
      <w:proofErr w:type="spellEnd"/>
      <w:r w:rsidRPr="00F6397F">
        <w:rPr>
          <w:color w:val="000000"/>
        </w:rPr>
        <w:t xml:space="preserve"> В.Н., Кулагина И.Ю. Возрастная психология. - М.: 2004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Климов Е.А. Психология профессионального самоопределения: Учеб. Пособие для студ. </w:t>
      </w:r>
      <w:proofErr w:type="spellStart"/>
      <w:r w:rsidRPr="00F6397F">
        <w:rPr>
          <w:color w:val="000000"/>
        </w:rPr>
        <w:t>Пед</w:t>
      </w:r>
      <w:proofErr w:type="spellEnd"/>
      <w:r w:rsidRPr="00F6397F">
        <w:rPr>
          <w:color w:val="000000"/>
        </w:rPr>
        <w:t>. Учеб. Заведений. - М.: Издательский центр «Академия», 2004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Пряжникова</w:t>
      </w:r>
      <w:proofErr w:type="spellEnd"/>
      <w:r w:rsidRPr="00F6397F">
        <w:rPr>
          <w:color w:val="000000"/>
        </w:rPr>
        <w:t xml:space="preserve"> Е.Ю. Профориентация: </w:t>
      </w:r>
      <w:proofErr w:type="spellStart"/>
      <w:r w:rsidRPr="00F6397F">
        <w:rPr>
          <w:color w:val="000000"/>
        </w:rPr>
        <w:t>учебн</w:t>
      </w:r>
      <w:proofErr w:type="spellEnd"/>
      <w:r w:rsidRPr="00F6397F">
        <w:rPr>
          <w:color w:val="000000"/>
        </w:rPr>
        <w:t xml:space="preserve">. Пособие студ. </w:t>
      </w:r>
      <w:proofErr w:type="spellStart"/>
      <w:r w:rsidRPr="00F6397F">
        <w:rPr>
          <w:color w:val="000000"/>
        </w:rPr>
        <w:t>Высш</w:t>
      </w:r>
      <w:proofErr w:type="spellEnd"/>
      <w:r w:rsidRPr="00F6397F">
        <w:rPr>
          <w:color w:val="000000"/>
        </w:rPr>
        <w:t xml:space="preserve">. Учеб. </w:t>
      </w:r>
      <w:proofErr w:type="spellStart"/>
      <w:r w:rsidRPr="00F6397F">
        <w:rPr>
          <w:color w:val="000000"/>
        </w:rPr>
        <w:t>Зеведений</w:t>
      </w:r>
      <w:proofErr w:type="spellEnd"/>
      <w:r w:rsidRPr="00F6397F">
        <w:rPr>
          <w:color w:val="000000"/>
        </w:rPr>
        <w:t xml:space="preserve"> / Е.Ю. </w:t>
      </w:r>
      <w:proofErr w:type="spellStart"/>
      <w:r w:rsidRPr="00F6397F">
        <w:rPr>
          <w:color w:val="000000"/>
        </w:rPr>
        <w:t>Пряжникова</w:t>
      </w:r>
      <w:proofErr w:type="spellEnd"/>
      <w:r w:rsidRPr="00F6397F">
        <w:rPr>
          <w:color w:val="000000"/>
        </w:rPr>
        <w:t xml:space="preserve">, Н.С. </w:t>
      </w:r>
      <w:proofErr w:type="spellStart"/>
      <w:r w:rsidRPr="00F6397F">
        <w:rPr>
          <w:color w:val="000000"/>
        </w:rPr>
        <w:t>Пряжников</w:t>
      </w:r>
      <w:proofErr w:type="spellEnd"/>
      <w:r w:rsidRPr="00F6397F">
        <w:rPr>
          <w:color w:val="000000"/>
        </w:rPr>
        <w:t>. - 4-е изд., стер. - М.: Издательский центр «Академия», 2008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 xml:space="preserve">Возрастная и педагогическая психология /Пол ред. М.В. </w:t>
      </w:r>
      <w:proofErr w:type="spellStart"/>
      <w:r w:rsidRPr="00F6397F">
        <w:rPr>
          <w:color w:val="000000"/>
        </w:rPr>
        <w:t>Гамезо</w:t>
      </w:r>
      <w:proofErr w:type="spellEnd"/>
      <w:r w:rsidRPr="00F6397F">
        <w:rPr>
          <w:color w:val="000000"/>
        </w:rPr>
        <w:t xml:space="preserve">, М.В. Матюхиной. ГС. </w:t>
      </w:r>
      <w:proofErr w:type="spellStart"/>
      <w:r w:rsidRPr="00F6397F">
        <w:rPr>
          <w:color w:val="000000"/>
        </w:rPr>
        <w:t>Михальчик</w:t>
      </w:r>
      <w:proofErr w:type="spellEnd"/>
      <w:r w:rsidRPr="00F6397F">
        <w:rPr>
          <w:color w:val="000000"/>
        </w:rPr>
        <w:t>. - М.: 1984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Обухова Л.Ф. Детская (возрастная) психология. - М.: 1996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Залесский Г.Е. Психология мировоззрения и убеждения личности. - М.: 1994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Формирование личности в переходный период от подросткового к юношескому возрасту / Под ред. И.В. Дубровиной. - М.: 1987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Божович</w:t>
      </w:r>
      <w:proofErr w:type="spellEnd"/>
      <w:r w:rsidRPr="00F6397F">
        <w:rPr>
          <w:color w:val="000000"/>
        </w:rPr>
        <w:t xml:space="preserve"> Г.И. Личность и ее формирование в детском возрасте. - М.: 1968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Смирнов И.П. Человек - образование - профессия - личность. - М.: 2002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Психодиагностика мотивации: Метод. Пособие / Сост. Г.Н. Казанцева, К. Р. Сидоров. - Ижевск, 2002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Резапкина</w:t>
      </w:r>
      <w:proofErr w:type="spellEnd"/>
      <w:r w:rsidRPr="00F6397F">
        <w:rPr>
          <w:color w:val="000000"/>
        </w:rPr>
        <w:t xml:space="preserve"> Г.В. Секреты выбора профессии. - М.: 2002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Прощицкая</w:t>
      </w:r>
      <w:proofErr w:type="spellEnd"/>
      <w:r w:rsidRPr="00F6397F">
        <w:rPr>
          <w:color w:val="000000"/>
        </w:rPr>
        <w:t xml:space="preserve"> Е.Н. Выбирайте профессию: Учеб. Пособие для учащихся старших классов средней школы. - М.: 1991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r w:rsidRPr="00F6397F">
        <w:rPr>
          <w:color w:val="000000"/>
        </w:rPr>
        <w:t>Маркова А.К. Психология профессионализма. - М.: 1996</w:t>
      </w:r>
    </w:p>
    <w:p w:rsidR="00C058C8" w:rsidRPr="00F6397F" w:rsidRDefault="00C058C8" w:rsidP="00C058C8">
      <w:pPr>
        <w:pStyle w:val="af8"/>
        <w:numPr>
          <w:ilvl w:val="0"/>
          <w:numId w:val="8"/>
        </w:numPr>
        <w:shd w:val="clear" w:color="auto" w:fill="FFFFFF"/>
        <w:spacing w:before="0" w:beforeAutospacing="0" w:after="285" w:afterAutospacing="0"/>
        <w:jc w:val="both"/>
        <w:rPr>
          <w:color w:val="000000"/>
        </w:rPr>
      </w:pPr>
      <w:proofErr w:type="spellStart"/>
      <w:r w:rsidRPr="00F6397F">
        <w:rPr>
          <w:color w:val="000000"/>
        </w:rPr>
        <w:t>Поваренков</w:t>
      </w:r>
      <w:proofErr w:type="spellEnd"/>
      <w:r w:rsidRPr="00F6397F">
        <w:rPr>
          <w:color w:val="000000"/>
        </w:rPr>
        <w:t xml:space="preserve"> Ю.П. Психология содержания профессионального становления человека. - М.: 2002</w:t>
      </w:r>
    </w:p>
    <w:p w:rsidR="008D5B01" w:rsidRDefault="008D5B01" w:rsidP="00C058C8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8D5B01" w:rsidRPr="00B14C08" w:rsidRDefault="008D5B01" w:rsidP="00F07ED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 w:bidi="ar-SA"/>
        </w:rPr>
      </w:pPr>
    </w:p>
    <w:p w:rsidR="00F07EDE" w:rsidRPr="0079042B" w:rsidRDefault="00F07EDE" w:rsidP="00F07EDE">
      <w:pPr>
        <w:rPr>
          <w:rFonts w:ascii="Times New Roman" w:hAnsi="Times New Roman"/>
          <w:sz w:val="28"/>
          <w:szCs w:val="28"/>
          <w:lang w:val="ru-RU"/>
        </w:rPr>
      </w:pPr>
    </w:p>
    <w:p w:rsidR="00F07EDE" w:rsidRPr="003C5040" w:rsidRDefault="00F07EDE" w:rsidP="00F07EDE">
      <w:pPr>
        <w:spacing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110C53" w:rsidRPr="00F07EDE" w:rsidRDefault="00110C53">
      <w:pPr>
        <w:rPr>
          <w:lang w:val="ru-RU"/>
        </w:rPr>
      </w:pPr>
    </w:p>
    <w:sectPr w:rsidR="00110C53" w:rsidRPr="00F07EDE" w:rsidSect="008D5B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43440"/>
    <w:multiLevelType w:val="hybridMultilevel"/>
    <w:tmpl w:val="4FC0D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A11D6"/>
    <w:multiLevelType w:val="hybridMultilevel"/>
    <w:tmpl w:val="08E22BCE"/>
    <w:lvl w:ilvl="0" w:tplc="987C5D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15C81"/>
    <w:multiLevelType w:val="hybridMultilevel"/>
    <w:tmpl w:val="2C481E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B14EE"/>
    <w:multiLevelType w:val="hybridMultilevel"/>
    <w:tmpl w:val="60201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63BF4"/>
    <w:multiLevelType w:val="hybridMultilevel"/>
    <w:tmpl w:val="9064AFCA"/>
    <w:lvl w:ilvl="0" w:tplc="987C5D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62B1E"/>
    <w:multiLevelType w:val="hybridMultilevel"/>
    <w:tmpl w:val="C87E22AA"/>
    <w:lvl w:ilvl="0" w:tplc="987C5D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E54B8"/>
    <w:multiLevelType w:val="hybridMultilevel"/>
    <w:tmpl w:val="AC5E0CAC"/>
    <w:lvl w:ilvl="0" w:tplc="987C5D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B29F24">
      <w:numFmt w:val="bullet"/>
      <w:lvlText w:val="•"/>
      <w:lvlJc w:val="left"/>
      <w:pPr>
        <w:ind w:left="2205" w:hanging="405"/>
      </w:pPr>
      <w:rPr>
        <w:rFonts w:ascii="Times New Roman" w:eastAsia="Times New Roman" w:hAnsi="Times New Roman" w:cs="Times New Roman" w:hint="default"/>
        <w:color w:val="000000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61CB9"/>
    <w:multiLevelType w:val="hybridMultilevel"/>
    <w:tmpl w:val="2ECCA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EDE"/>
    <w:rsid w:val="00020B65"/>
    <w:rsid w:val="00110C53"/>
    <w:rsid w:val="00125699"/>
    <w:rsid w:val="001A1E66"/>
    <w:rsid w:val="001B1E55"/>
    <w:rsid w:val="001D0D57"/>
    <w:rsid w:val="002C54BD"/>
    <w:rsid w:val="002D141A"/>
    <w:rsid w:val="003E39C2"/>
    <w:rsid w:val="004767B3"/>
    <w:rsid w:val="0047779C"/>
    <w:rsid w:val="005020CB"/>
    <w:rsid w:val="00534874"/>
    <w:rsid w:val="00557348"/>
    <w:rsid w:val="00570202"/>
    <w:rsid w:val="00671A93"/>
    <w:rsid w:val="006F4B90"/>
    <w:rsid w:val="00746014"/>
    <w:rsid w:val="008414E0"/>
    <w:rsid w:val="008D5B01"/>
    <w:rsid w:val="00942BF6"/>
    <w:rsid w:val="009F4CC4"/>
    <w:rsid w:val="00A32A8C"/>
    <w:rsid w:val="00A93AEB"/>
    <w:rsid w:val="00B60361"/>
    <w:rsid w:val="00B962BD"/>
    <w:rsid w:val="00C058C8"/>
    <w:rsid w:val="00C16BC8"/>
    <w:rsid w:val="00C56CA2"/>
    <w:rsid w:val="00D73FAE"/>
    <w:rsid w:val="00E923D0"/>
    <w:rsid w:val="00F07EDE"/>
    <w:rsid w:val="00FB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BA0EB"/>
  <w15:docId w15:val="{5BDCFC31-7D8F-4C8C-9962-F6D05879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ED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C54B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C54B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C54B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C54B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C54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54B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2C54B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C54B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54B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4B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C54B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C54B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C54B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2C54B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C54BD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2C54B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2C54B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C54B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C54B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2C54B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C54B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C54B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C54BD"/>
    <w:rPr>
      <w:b/>
      <w:bCs/>
    </w:rPr>
  </w:style>
  <w:style w:type="character" w:styleId="a8">
    <w:name w:val="Emphasis"/>
    <w:basedOn w:val="a0"/>
    <w:uiPriority w:val="20"/>
    <w:qFormat/>
    <w:rsid w:val="002C54B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C54BD"/>
    <w:rPr>
      <w:szCs w:val="32"/>
    </w:rPr>
  </w:style>
  <w:style w:type="paragraph" w:styleId="aa">
    <w:name w:val="List Paragraph"/>
    <w:basedOn w:val="a"/>
    <w:uiPriority w:val="34"/>
    <w:qFormat/>
    <w:rsid w:val="002C54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C54BD"/>
    <w:rPr>
      <w:i/>
    </w:rPr>
  </w:style>
  <w:style w:type="character" w:customStyle="1" w:styleId="22">
    <w:name w:val="Цитата 2 Знак"/>
    <w:basedOn w:val="a0"/>
    <w:link w:val="21"/>
    <w:uiPriority w:val="29"/>
    <w:rsid w:val="002C54B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C54B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C54BD"/>
    <w:rPr>
      <w:b/>
      <w:i/>
      <w:sz w:val="24"/>
    </w:rPr>
  </w:style>
  <w:style w:type="character" w:styleId="ad">
    <w:name w:val="Subtle Emphasis"/>
    <w:uiPriority w:val="19"/>
    <w:qFormat/>
    <w:rsid w:val="002C54B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C54B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C54B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C54B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C54B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C54BD"/>
    <w:pPr>
      <w:outlineLvl w:val="9"/>
    </w:pPr>
  </w:style>
  <w:style w:type="character" w:styleId="af3">
    <w:name w:val="Hyperlink"/>
    <w:basedOn w:val="a0"/>
    <w:unhideWhenUsed/>
    <w:rsid w:val="00F07EDE"/>
    <w:rPr>
      <w:color w:val="0000FF"/>
      <w:u w:val="single"/>
    </w:rPr>
  </w:style>
  <w:style w:type="paragraph" w:styleId="af4">
    <w:name w:val="Body Text"/>
    <w:basedOn w:val="a"/>
    <w:link w:val="af5"/>
    <w:unhideWhenUsed/>
    <w:rsid w:val="00F07EDE"/>
    <w:rPr>
      <w:rFonts w:ascii="Times New Roman" w:eastAsia="Times New Roman" w:hAnsi="Times New Roman"/>
      <w:sz w:val="32"/>
      <w:szCs w:val="20"/>
      <w:lang w:val="ru-RU" w:eastAsia="ru-RU" w:bidi="ar-SA"/>
    </w:rPr>
  </w:style>
  <w:style w:type="character" w:customStyle="1" w:styleId="af5">
    <w:name w:val="Основной текст Знак"/>
    <w:basedOn w:val="a0"/>
    <w:link w:val="af4"/>
    <w:rsid w:val="00F07EDE"/>
    <w:rPr>
      <w:rFonts w:ascii="Times New Roman" w:eastAsia="Times New Roman" w:hAnsi="Times New Roman"/>
      <w:sz w:val="32"/>
      <w:szCs w:val="20"/>
      <w:lang w:val="ru-RU" w:eastAsia="ru-RU" w:bidi="ar-SA"/>
    </w:rPr>
  </w:style>
  <w:style w:type="paragraph" w:styleId="23">
    <w:name w:val="Body Text 2"/>
    <w:basedOn w:val="a"/>
    <w:link w:val="24"/>
    <w:unhideWhenUsed/>
    <w:rsid w:val="00F07EDE"/>
    <w:pPr>
      <w:jc w:val="center"/>
    </w:pPr>
    <w:rPr>
      <w:rFonts w:ascii="Times New Roman" w:eastAsia="Times New Roman" w:hAnsi="Times New Roman"/>
      <w:i/>
      <w:sz w:val="18"/>
      <w:szCs w:val="20"/>
      <w:lang w:val="ru-RU" w:eastAsia="ru-RU" w:bidi="ar-SA"/>
    </w:rPr>
  </w:style>
  <w:style w:type="character" w:customStyle="1" w:styleId="24">
    <w:name w:val="Основной текст 2 Знак"/>
    <w:basedOn w:val="a0"/>
    <w:link w:val="23"/>
    <w:rsid w:val="00F07EDE"/>
    <w:rPr>
      <w:rFonts w:ascii="Times New Roman" w:eastAsia="Times New Roman" w:hAnsi="Times New Roman"/>
      <w:i/>
      <w:sz w:val="18"/>
      <w:szCs w:val="20"/>
      <w:lang w:val="ru-RU" w:eastAsia="ru-RU" w:bidi="ar-SA"/>
    </w:rPr>
  </w:style>
  <w:style w:type="paragraph" w:styleId="31">
    <w:name w:val="Body Text 3"/>
    <w:basedOn w:val="a"/>
    <w:link w:val="32"/>
    <w:unhideWhenUsed/>
    <w:rsid w:val="00F07EDE"/>
    <w:pPr>
      <w:jc w:val="both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32">
    <w:name w:val="Основной текст 3 Знак"/>
    <w:basedOn w:val="a0"/>
    <w:link w:val="31"/>
    <w:rsid w:val="00F07EDE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3E39C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E39C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058C8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ru-RU" w:eastAsia="zh-CN" w:bidi="hi-IN"/>
    </w:rPr>
  </w:style>
  <w:style w:type="paragraph" w:styleId="af8">
    <w:name w:val="Normal (Web)"/>
    <w:basedOn w:val="a"/>
    <w:uiPriority w:val="99"/>
    <w:semiHidden/>
    <w:unhideWhenUsed/>
    <w:rsid w:val="00C058C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2019-02-11T12:16:00Z</cp:lastPrinted>
  <dcterms:created xsi:type="dcterms:W3CDTF">2019-03-21T04:38:00Z</dcterms:created>
  <dcterms:modified xsi:type="dcterms:W3CDTF">2019-03-21T04:38:00Z</dcterms:modified>
</cp:coreProperties>
</file>